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11" w:lineRule="atLeast"/>
        <w:ind w:left="0" w:right="0" w:firstLine="0"/>
        <w:jc w:val="center"/>
        <w:rPr>
          <w:rFonts w:hint="default" w:ascii="Times New Roman" w:hAnsi="Times New Roman" w:eastAsia="Tahoma" w:cs="Times New Roman"/>
          <w:i w:val="0"/>
          <w:iCs w:val="0"/>
          <w:caps w:val="0"/>
          <w:color w:val="DF7100"/>
          <w:spacing w:val="0"/>
          <w:sz w:val="28"/>
          <w:szCs w:val="28"/>
        </w:rPr>
      </w:pPr>
      <w:r>
        <w:rPr>
          <w:rFonts w:hint="default" w:ascii="Times New Roman" w:hAnsi="Times New Roman" w:eastAsia="OpenSansBold" w:cs="Times New Roman"/>
          <w:i w:val="0"/>
          <w:iCs w:val="0"/>
          <w:caps w:val="0"/>
          <w:color w:val="DF7100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default" w:ascii="Times New Roman" w:hAnsi="Times New Roman" w:eastAsia="OpenSansBold" w:cs="Times New Roman"/>
          <w:i w:val="0"/>
          <w:iCs w:val="0"/>
          <w:caps w:val="0"/>
          <w:color w:val="DF7100"/>
          <w:spacing w:val="0"/>
          <w:sz w:val="28"/>
          <w:szCs w:val="28"/>
          <w:u w:val="none"/>
          <w:bdr w:val="none" w:color="auto" w:sz="0" w:space="0"/>
        </w:rPr>
        <w:instrText xml:space="preserve"> HYPERLINK "https://loigiaihay.com/ly-thuyet-axit-cacbonic-va-muoi-cacbonat-c52a10253.html" </w:instrText>
      </w:r>
      <w:r>
        <w:rPr>
          <w:rFonts w:hint="default" w:ascii="Times New Roman" w:hAnsi="Times New Roman" w:eastAsia="OpenSansBold" w:cs="Times New Roman"/>
          <w:i w:val="0"/>
          <w:iCs w:val="0"/>
          <w:caps w:val="0"/>
          <w:color w:val="DF7100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Fonts w:hint="default" w:ascii="Times New Roman" w:hAnsi="Times New Roman" w:eastAsia="OpenSansBold" w:cs="Times New Roman"/>
          <w:i w:val="0"/>
          <w:iCs w:val="0"/>
          <w:caps w:val="0"/>
          <w:color w:val="DF7100"/>
          <w:spacing w:val="0"/>
          <w:sz w:val="28"/>
          <w:szCs w:val="28"/>
          <w:u w:val="none"/>
          <w:bdr w:val="none" w:color="auto" w:sz="0" w:space="0"/>
          <w:lang w:val="vi-VN"/>
        </w:rPr>
        <w:t xml:space="preserve">Bài 29 : </w:t>
      </w:r>
      <w:r>
        <w:rPr>
          <w:rStyle w:val="6"/>
          <w:rFonts w:hint="default" w:ascii="Times New Roman" w:hAnsi="Times New Roman" w:eastAsia="OpenSansBold" w:cs="Times New Roman"/>
          <w:i w:val="0"/>
          <w:iCs w:val="0"/>
          <w:caps w:val="0"/>
          <w:color w:val="DF7100"/>
          <w:spacing w:val="0"/>
          <w:sz w:val="28"/>
          <w:szCs w:val="28"/>
          <w:u w:val="none"/>
          <w:bdr w:val="none" w:color="auto" w:sz="0" w:space="0"/>
        </w:rPr>
        <w:t xml:space="preserve"> </w:t>
      </w:r>
      <w:r>
        <w:rPr>
          <w:rStyle w:val="6"/>
          <w:rFonts w:hint="default" w:ascii="Times New Roman" w:hAnsi="Times New Roman" w:eastAsia="OpenSansBold" w:cs="Times New Roman"/>
          <w:i w:val="0"/>
          <w:iCs w:val="0"/>
          <w:caps w:val="0"/>
          <w:color w:val="DF7100"/>
          <w:spacing w:val="0"/>
          <w:sz w:val="28"/>
          <w:szCs w:val="28"/>
          <w:u w:val="none"/>
          <w:bdr w:val="none" w:color="auto" w:sz="0" w:space="0"/>
          <w:lang w:val="vi-VN"/>
        </w:rPr>
        <w:t>A</w:t>
      </w:r>
      <w:r>
        <w:rPr>
          <w:rStyle w:val="6"/>
          <w:rFonts w:hint="default" w:ascii="Times New Roman" w:hAnsi="Times New Roman" w:eastAsia="OpenSansBold" w:cs="Times New Roman"/>
          <w:i w:val="0"/>
          <w:iCs w:val="0"/>
          <w:caps w:val="0"/>
          <w:color w:val="DF7100"/>
          <w:spacing w:val="0"/>
          <w:sz w:val="28"/>
          <w:szCs w:val="28"/>
          <w:u w:val="none"/>
          <w:bdr w:val="none" w:color="auto" w:sz="0" w:space="0"/>
        </w:rPr>
        <w:t>xit cacbonic và muối cacbonat</w:t>
      </w:r>
      <w:r>
        <w:rPr>
          <w:rFonts w:hint="default" w:ascii="Times New Roman" w:hAnsi="Times New Roman" w:eastAsia="OpenSansBold" w:cs="Times New Roman"/>
          <w:i w:val="0"/>
          <w:iCs w:val="0"/>
          <w:caps w:val="0"/>
          <w:color w:val="DF7100"/>
          <w:spacing w:val="0"/>
          <w:sz w:val="28"/>
          <w:szCs w:val="28"/>
          <w:u w:val="none"/>
          <w:bdr w:val="none" w:color="auto" w:sz="0" w:space="0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8" w:afterAutospacing="0" w:line="22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I. AXIT CACBONIC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I. AXIT CACBONIC (H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80"/>
          <w:spacing w:val="0"/>
          <w:sz w:val="28"/>
          <w:szCs w:val="28"/>
          <w:bdr w:val="none" w:color="auto" w:sz="0" w:space="0"/>
        </w:rPr>
        <w:t>1. Trạng thái tự nhiên và tính chất vật lí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Trong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nước tự nhiên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và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nước mưa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có hòa tan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khí cacbonic: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1000m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per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nước hòa tan được 90 m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per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khí CO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Một phần khí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tác dụng với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nước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tạo thành dung dịch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axit cacbonic,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phần lớn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vẫn tồn tại ở dạng phân tử CO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80"/>
          <w:spacing w:val="0"/>
          <w:sz w:val="28"/>
          <w:szCs w:val="28"/>
          <w:bdr w:val="none" w:color="auto" w:sz="0" w:space="0"/>
        </w:rPr>
        <w:t>2.  Tính chất hóa học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H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là một axit yếu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, dung dịch H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chỉ làm quỳ tím chuyển thành màu đỏ nhạt, bị axit mạnh đẩy ra khỏi muối.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H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là một axit không bền: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H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tạo thành trong các phản ứng hóa học bị phân hủy ngay thành CO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và H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O.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II.   MUỐI CACBONAT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80"/>
          <w:spacing w:val="0"/>
          <w:sz w:val="28"/>
          <w:szCs w:val="28"/>
          <w:bdr w:val="none" w:color="auto" w:sz="0" w:space="0"/>
          <w:shd w:val="clear" w:fill="FFFFFF"/>
        </w:rPr>
        <w:t>1. Phân loại: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Muối trung hòa: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Không còn nguyên tố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H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trong thành phần gốc axit.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Thí dụ: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 Na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, CaCO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,..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Muối axit: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Có nguyên tố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H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trong thành phần gốc axit.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Thí dụ: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NaHCO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, Ca(HCO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)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...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80"/>
          <w:spacing w:val="0"/>
          <w:sz w:val="28"/>
          <w:szCs w:val="28"/>
          <w:bdr w:val="none" w:color="auto" w:sz="0" w:space="0"/>
        </w:rPr>
        <w:t>2. Tính chất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Tính tan: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Chỉ có một số muối cacbonat tan được, như Na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, K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... và muối axit như Ca(HCO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)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,...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Hầu hết muối cacbonat trung hòa không tan, như CaCO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, BaC0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, MgC0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...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80"/>
          <w:spacing w:val="0"/>
          <w:sz w:val="28"/>
          <w:szCs w:val="28"/>
          <w:bdr w:val="none" w:color="auto" w:sz="0" w:space="0"/>
        </w:rPr>
        <w:t>3. Tính chất hóa học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Muối cacbonat + dd axit mạnh hơn (HCl, HNO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, H,SO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4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,...) → muối mới + CO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Phương trình hóa học: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NaHCO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+ HCl -&gt; NaCl + CO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+ H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O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Một số dung dịch muối cacbonat + dung dịch bazơ → muối mới + bazơ mới.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Phương trình hóa học: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K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+ Ca(OH)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-&gt; 2KOH + CaC0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  Dung dịch muối cacbonat + một số dung dịch muối → 2 muối mới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Phương trình hóa học: 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Na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+ CaCl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-&gt; 2NaCl + CaCO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  Nhiều muối cacbonat (trừ Na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, K,CO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,... )dễ bị nhiệt phân hủy giải phóng khí CO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Phương trình hóa học: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CaCO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3  </w:t>
      </w:r>
      <w:r>
        <w:rPr>
          <w:rFonts w:hint="default" w:ascii="Times New Roman" w:hAnsi="Times New Roman" w:eastAsia="MJXc-TeX-math-Iw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t</w:t>
      </w:r>
      <w:r>
        <w:rPr>
          <w:rFonts w:hint="default" w:ascii="Times New Roman" w:hAnsi="Times New Roman" w:eastAsia="MJXc-TeX-main-Rw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</w:t>
      </w:r>
      <w:r>
        <w:rPr>
          <w:rFonts w:hint="default" w:ascii="Times New Roman" w:hAnsi="Times New Roman" w:eastAsia="MJXc-TeX-main-Rw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→</w:t>
      </w:r>
      <w:r>
        <w:rPr>
          <w:rFonts w:hint="default" w:ascii="Times New Roman" w:hAnsi="Times New Roman" w:eastAsia="OpenSansBold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→�0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CaO + CO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80"/>
          <w:spacing w:val="0"/>
          <w:sz w:val="28"/>
          <w:szCs w:val="28"/>
          <w:bdr w:val="none" w:color="auto" w:sz="0" w:space="0"/>
        </w:rPr>
        <w:t>4. Ứng dụng: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 CaCO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là thành phần chính của đá vôi, được dùng để sản xuất vôi, xi măng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r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..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 Na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được dùng để nấu xà phòng, sản xuất thủy tinh,..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 NaHCO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được dùng làm dược phẩm, hóa chất trong bình cứu hỏa,...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8" w:afterAutospacing="0" w:line="22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  <w:r>
        <w:rPr>
          <w:rStyle w:val="8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vi-VN"/>
        </w:rPr>
        <w:t xml:space="preserve">Bài 30 : </w:t>
      </w:r>
      <w:r>
        <w:rPr>
          <w:rStyle w:val="8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 xml:space="preserve">SILIC </w:t>
      </w:r>
      <w:r>
        <w:rPr>
          <w:rStyle w:val="8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vi-VN"/>
        </w:rPr>
        <w:t>- CÔNG NGHIỆP SILICAT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I. SILIC (Si)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Kí hiệu hóa học: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Si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; Nguyên tử khối :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28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80"/>
          <w:spacing w:val="0"/>
          <w:sz w:val="28"/>
          <w:szCs w:val="28"/>
          <w:bdr w:val="none" w:color="auto" w:sz="0" w:space="0"/>
        </w:rPr>
        <w:t>1. Trạng thái thiên nhiên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Silic là nguyên tố phổ biến thứ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hai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trong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thiên nhiên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, chỉ sau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oxi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, chiếm ¼ khối lượng vỏ Trái Đất.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Trong tự nhiên Silic không tồn tại ở dạng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đơn chất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mà chỉ tồn tại ở dạng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hợp chất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. Các hợp chất tồn tại nhiều là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cát trắng, đất sét (cao lanh).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80"/>
          <w:spacing w:val="0"/>
          <w:sz w:val="28"/>
          <w:szCs w:val="28"/>
          <w:bdr w:val="none" w:color="auto" w:sz="0" w:space="0"/>
        </w:rPr>
        <w:t>2. Tính chất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Silic là chất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rắn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, màu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xám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,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khó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nóng chảy, dẫn điện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kém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. Tinh thể silic tinh khiết là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chất bán dẫn.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Silic là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phi kim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hoạt dộng hóa học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yếu hơn cacbon, clo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. Ở nhiệt độ cao, silic phản ứng với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oxi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tạo thành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silic đioxit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Phương trình hóa học: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Si + 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2 </w:t>
      </w:r>
      <w:r>
        <w:rPr>
          <w:rFonts w:hint="default" w:ascii="Times New Roman" w:hAnsi="Times New Roman" w:eastAsia="MJXc-TeX-math-Iw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t</w:t>
      </w:r>
      <w:r>
        <w:rPr>
          <w:rFonts w:hint="default" w:ascii="Times New Roman" w:hAnsi="Times New Roman" w:eastAsia="MJXc-TeX-main-Rw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</w:t>
      </w:r>
      <w:r>
        <w:rPr>
          <w:rFonts w:hint="default" w:ascii="Times New Roman" w:hAnsi="Times New Roman" w:eastAsia="MJXc-TeX-main-Rw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→</w:t>
      </w:r>
      <w:r>
        <w:rPr>
          <w:rFonts w:hint="default" w:ascii="Times New Roman" w:hAnsi="Times New Roman" w:eastAsia="OpenSansBold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→�0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SiO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Silic được dùng làm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vật liệu bán dẫn trong kĩ thuật điện tử và được dùng để chế tạo pin mặt trời.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II. SILIC ĐIOXIT (SiO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SiO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là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oxit axit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. Ở nhiệt độ cao, tác dụng với 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kiềm và oxit bazơ tan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tạo thành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muối silicat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. Silic đioxit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không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phản ứng với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nước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Thí dụ: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SiO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+ 2NaOH  </w:t>
      </w:r>
      <w:r>
        <w:rPr>
          <w:rFonts w:hint="default" w:ascii="Times New Roman" w:hAnsi="Times New Roman" w:eastAsia="MJXc-TeX-math-Iw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t</w:t>
      </w:r>
      <w:r>
        <w:rPr>
          <w:rFonts w:hint="default" w:ascii="Times New Roman" w:hAnsi="Times New Roman" w:eastAsia="MJXc-TeX-main-Rw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</w:t>
      </w:r>
      <w:r>
        <w:rPr>
          <w:rFonts w:hint="default" w:ascii="Times New Roman" w:hAnsi="Times New Roman" w:eastAsia="MJXc-TeX-main-Rw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→</w:t>
      </w:r>
      <w:r>
        <w:rPr>
          <w:rFonts w:hint="default" w:ascii="Times New Roman" w:hAnsi="Times New Roman" w:eastAsia="OpenSansBold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→�0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 H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O + Na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SiO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(natri silicat)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SiO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+ CaO </w:t>
      </w:r>
      <w:r>
        <w:rPr>
          <w:rFonts w:hint="default" w:ascii="Times New Roman" w:hAnsi="Times New Roman" w:eastAsia="MJXc-TeX-math-Iw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t</w:t>
      </w:r>
      <w:r>
        <w:rPr>
          <w:rFonts w:hint="default" w:ascii="Times New Roman" w:hAnsi="Times New Roman" w:eastAsia="MJXc-TeX-main-Rw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</w:t>
      </w:r>
      <w:r>
        <w:rPr>
          <w:rFonts w:hint="default" w:ascii="Times New Roman" w:hAnsi="Times New Roman" w:eastAsia="MJXc-TeX-main-Rw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→</w:t>
      </w:r>
      <w:r>
        <w:rPr>
          <w:rFonts w:hint="default" w:ascii="Times New Roman" w:hAnsi="Times New Roman" w:eastAsia="OpenSansBold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→�0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CaSiO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(canxi silicat)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III.  SƠ LƯỢC VỀ CÔNG NGHIỆP SILICAT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80"/>
          <w:spacing w:val="0"/>
          <w:sz w:val="28"/>
          <w:szCs w:val="28"/>
          <w:bdr w:val="none" w:color="auto" w:sz="0" w:space="0"/>
        </w:rPr>
        <w:t>1. Sản xuất đồ gốm, sứ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a) Nguyên liệu chính: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Đất sét, thạch anh, fenpat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b) Các công đoạn chính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Nhào đất sét + Thạch anh + fenpat tạo thành khối dẻo tạo hình và sấy khô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Nung các đồ vật trong lò ở nhiệt độ cao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c) Cơ sở sản xuất: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Ở nước ta có nhiều cơ sở sản xuất gốm, sứ như: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Bát Tràng – Hà Nội, Minh long, Phủ Lãng…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80"/>
          <w:spacing w:val="0"/>
          <w:sz w:val="28"/>
          <w:szCs w:val="28"/>
          <w:bdr w:val="none" w:color="auto" w:sz="0" w:space="0"/>
        </w:rPr>
        <w:t>2. Sản xuất xi măng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a) Nguyên liệu chính: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Đất sét, đá vôi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b) Các công đoạn chính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Nghiền nhỏ hỗn hợp đá vôi và đất sét rồi trộn với cát và nước ở dạng bùn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Nung hỗn hợp trên lò quay (lò đứng) ở 1400-1500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perscript"/>
        </w:rPr>
        <w:t>0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 được clanhke rắn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Nghiền clanhke nguội với phụ gia được xi măng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7372350" cy="3600450"/>
            <wp:effectExtent l="0" t="0" r="6350" b="6350"/>
            <wp:docPr id="2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c) Cơ sở sản xuất: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nhà máy xi măng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Hà Tiên, Hải Phòng, Bỉm Sơn…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80"/>
          <w:spacing w:val="0"/>
          <w:sz w:val="28"/>
          <w:szCs w:val="28"/>
          <w:bdr w:val="none" w:color="auto" w:sz="0" w:space="0"/>
        </w:rPr>
        <w:t>3. Sản xuất thủy tinh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a) Nguyên liệu: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Cát thạch anh, sôđa, đá vôi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b) Các công đoạn chính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Trộn nguyên liệu với nhau theo tỉ lệ thích hợp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Nung hỗn hợp trong lò được thủy tinh nhão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Làm nguội từ từ được thủy tinh dẻo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Ép, thổi thủy tinh dẻo thành các đồ vật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Các phương trình hóa học: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CaCO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  <w:r>
        <w:rPr>
          <w:rFonts w:hint="default" w:ascii="Times New Roman" w:hAnsi="Times New Roman" w:eastAsia="MJXc-TeX-math-Iw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t</w:t>
      </w:r>
      <w:r>
        <w:rPr>
          <w:rFonts w:hint="default" w:ascii="Times New Roman" w:hAnsi="Times New Roman" w:eastAsia="MJXc-TeX-main-Rw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</w:t>
      </w:r>
      <w:r>
        <w:rPr>
          <w:rFonts w:hint="default" w:ascii="Times New Roman" w:hAnsi="Times New Roman" w:eastAsia="MJXc-TeX-main-Rw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→</w:t>
      </w:r>
      <w:r>
        <w:rPr>
          <w:rFonts w:hint="default" w:ascii="Times New Roman" w:hAnsi="Times New Roman" w:eastAsia="OpenSansBold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→�0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CaO + CO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SiO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+ CaO </w:t>
      </w:r>
      <w:r>
        <w:rPr>
          <w:rFonts w:hint="default" w:ascii="Times New Roman" w:hAnsi="Times New Roman" w:eastAsia="MJXc-TeX-math-Iw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t</w:t>
      </w:r>
      <w:r>
        <w:rPr>
          <w:rFonts w:hint="default" w:ascii="Times New Roman" w:hAnsi="Times New Roman" w:eastAsia="MJXc-TeX-main-Rw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</w:t>
      </w:r>
      <w:r>
        <w:rPr>
          <w:rFonts w:hint="default" w:ascii="Times New Roman" w:hAnsi="Times New Roman" w:eastAsia="MJXc-TeX-main-Rw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→</w:t>
      </w:r>
      <w:r>
        <w:rPr>
          <w:rFonts w:hint="default" w:ascii="Times New Roman" w:hAnsi="Times New Roman" w:eastAsia="OpenSansBold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→�0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CaSiO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SiO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+ Na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 </w:t>
      </w:r>
      <w:r>
        <w:rPr>
          <w:rFonts w:hint="default" w:ascii="Times New Roman" w:hAnsi="Times New Roman" w:eastAsia="MJXc-TeX-math-Iw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t</w:t>
      </w:r>
      <w:r>
        <w:rPr>
          <w:rFonts w:hint="default" w:ascii="Times New Roman" w:hAnsi="Times New Roman" w:eastAsia="MJXc-TeX-main-Rw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</w:t>
      </w:r>
      <w:r>
        <w:rPr>
          <w:rFonts w:hint="default" w:ascii="Times New Roman" w:hAnsi="Times New Roman" w:eastAsia="MJXc-TeX-main-Rw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→</w:t>
      </w:r>
      <w:r>
        <w:rPr>
          <w:rFonts w:hint="default" w:ascii="Times New Roman" w:hAnsi="Times New Roman" w:eastAsia="OpenSansBold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→�0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 Na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SiO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+ CO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c) Cơ sở sản xuất: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Nhà máy </w:t>
      </w: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Rạng Đông, Công ty Điện Quang…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20" w:afterAutospacing="0" w:line="26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Sơ đồ tư duy: Silic và công nghiệp silicat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0"/>
        <w:jc w:val="left"/>
        <w:rPr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default" w:ascii="Times New Roman" w:hAnsi="Times New Roman" w:eastAsia="OpenSansBold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265430</wp:posOffset>
            </wp:positionV>
            <wp:extent cx="4538345" cy="2049145"/>
            <wp:effectExtent l="0" t="0" r="8255" b="8255"/>
            <wp:wrapSquare wrapText="bothSides"/>
            <wp:docPr id="3" name="Picture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8345" cy="2049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OpenSans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erial 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heri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JXc-TeX-math-I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JXc-TeX-main-R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VnTime"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43A57"/>
    <w:rsid w:val="08743A57"/>
    <w:rsid w:val="34673F86"/>
    <w:rsid w:val="756E4279"/>
    <w:rsid w:val="7D59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2023-02-19T17:46:00Z</dcterms:created>
  <dc:creator>acer swift</dc:creator>
  <cp:lastModifiedBy>Trần Thị Kiều Oanh</cp:lastModifiedBy>
  <dcterms:modified xsi:type="dcterms:W3CDTF">2023-02-19T17:52:44Z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D377BD884F5144939132B333E6470393</vt:lpwstr>
  </property>
</Properties>
</file>